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9C" w:rsidRPr="00886A9C" w:rsidRDefault="00886A9C" w:rsidP="00886A9C">
      <w:pPr>
        <w:spacing w:after="180" w:line="312" w:lineRule="auto"/>
        <w:rPr>
          <w:rFonts w:asciiTheme="majorHAnsi" w:eastAsia="Tahoma" w:hAnsiTheme="majorHAnsi" w:cs="Tahoma"/>
          <w:b/>
          <w:color w:val="1F497D" w:themeColor="text2"/>
          <w:sz w:val="22"/>
          <w:szCs w:val="22"/>
          <w:lang w:val="en-US" w:eastAsia="ja-JP"/>
        </w:rPr>
      </w:pPr>
      <w:r w:rsidRPr="00886A9C">
        <w:rPr>
          <w:rFonts w:asciiTheme="majorHAnsi" w:eastAsia="Tahoma" w:hAnsiTheme="majorHAnsi" w:cs="Tahoma"/>
          <w:b/>
          <w:color w:val="1F497D" w:themeColor="text2"/>
          <w:sz w:val="22"/>
          <w:szCs w:val="22"/>
          <w:lang w:val="en-US" w:eastAsia="ja-JP"/>
        </w:rPr>
        <w:t>Newsletter  – COVID-19 – Level 2 - Update</w:t>
      </w:r>
    </w:p>
    <w:p w:rsidR="00886A9C" w:rsidRPr="00886A9C" w:rsidRDefault="00886A9C" w:rsidP="00886A9C">
      <w:pPr>
        <w:spacing w:after="180" w:line="312" w:lineRule="auto"/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</w:pPr>
      <w:r w:rsidRPr="00886A9C">
        <w:rPr>
          <w:rFonts w:asciiTheme="majorHAnsi" w:eastAsia="Tahoma" w:hAnsiTheme="majorHAnsi" w:cs="Tahoma"/>
          <w:b/>
          <w:color w:val="1F497D" w:themeColor="text2"/>
          <w:sz w:val="22"/>
          <w:szCs w:val="22"/>
          <w:lang w:val="en-US" w:eastAsia="ja-JP"/>
        </w:rPr>
        <w:t xml:space="preserve">Good news!  </w:t>
      </w:r>
      <w:r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The government announced </w:t>
      </w:r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on Monday afternoon </w:t>
      </w:r>
      <w:r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that Level 2 starts on Thursday, 14</w:t>
      </w:r>
      <w:r w:rsidRPr="00886A9C">
        <w:rPr>
          <w:rFonts w:asciiTheme="majorHAnsi" w:eastAsia="Tahoma" w:hAnsiTheme="majorHAnsi" w:cs="Tahoma"/>
          <w:color w:val="1F497D" w:themeColor="text2"/>
          <w:sz w:val="22"/>
          <w:szCs w:val="22"/>
          <w:vertAlign w:val="superscript"/>
          <w:lang w:val="en-US" w:eastAsia="ja-JP"/>
        </w:rPr>
        <w:t xml:space="preserve"> </w:t>
      </w:r>
      <w:r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May 2020.  Since the announcement, we have been preparing to conduct </w:t>
      </w:r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our work as property managers safely, </w:t>
      </w:r>
      <w:proofErr w:type="spellStart"/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prioritising</w:t>
      </w:r>
      <w:proofErr w:type="spellEnd"/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 </w:t>
      </w:r>
      <w:r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inspections that were previously missed during Level 4 and Level 3</w:t>
      </w:r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.  </w:t>
      </w:r>
      <w:r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Inspections that were due in Level 4 will be </w:t>
      </w:r>
      <w:proofErr w:type="spellStart"/>
      <w:r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prioritised</w:t>
      </w:r>
      <w:proofErr w:type="spellEnd"/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 initially</w:t>
      </w:r>
      <w:r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, then we will move to the ones missed in Level 3.  </w:t>
      </w:r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We will be taking time to do these properly despite the backlog we have.  </w:t>
      </w:r>
    </w:p>
    <w:p w:rsidR="00886A9C" w:rsidRPr="00886A9C" w:rsidRDefault="00886A9C" w:rsidP="00886A9C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color w:val="1F497D" w:themeColor="text2"/>
          <w:sz w:val="22"/>
          <w:szCs w:val="22"/>
        </w:rPr>
      </w:pPr>
      <w:r w:rsidRPr="00886A9C">
        <w:rPr>
          <w:rFonts w:asciiTheme="majorHAnsi" w:eastAsia="Times New Roman" w:hAnsiTheme="majorHAnsi" w:cs="Times New Roman"/>
          <w:b/>
          <w:color w:val="1F497D" w:themeColor="text2"/>
          <w:sz w:val="22"/>
          <w:szCs w:val="22"/>
        </w:rPr>
        <w:t>So what are we doing to keep tenants and ourselves safe?</w:t>
      </w:r>
    </w:p>
    <w:p w:rsidR="00886A9C" w:rsidRPr="00886A9C" w:rsidRDefault="00886A9C" w:rsidP="00886A9C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1F497D" w:themeColor="text2"/>
          <w:sz w:val="22"/>
          <w:szCs w:val="22"/>
        </w:rPr>
      </w:pPr>
      <w:r w:rsidRPr="00886A9C">
        <w:rPr>
          <w:rFonts w:asciiTheme="majorHAnsi" w:eastAsia="Times New Roman" w:hAnsiTheme="majorHAnsi" w:cs="Times New Roman"/>
          <w:color w:val="1F497D" w:themeColor="text2"/>
          <w:sz w:val="22"/>
          <w:szCs w:val="22"/>
        </w:rPr>
        <w:t xml:space="preserve">Firstly, we are pre-qualifying all occupants of every property that we </w:t>
      </w:r>
      <w:r>
        <w:rPr>
          <w:rFonts w:asciiTheme="majorHAnsi" w:eastAsia="Times New Roman" w:hAnsiTheme="majorHAnsi" w:cs="Times New Roman"/>
          <w:color w:val="1F497D" w:themeColor="text2"/>
          <w:sz w:val="22"/>
          <w:szCs w:val="22"/>
        </w:rPr>
        <w:t xml:space="preserve">are </w:t>
      </w:r>
      <w:r w:rsidRPr="00886A9C">
        <w:rPr>
          <w:rFonts w:asciiTheme="majorHAnsi" w:eastAsia="Times New Roman" w:hAnsiTheme="majorHAnsi" w:cs="Times New Roman"/>
          <w:color w:val="1F497D" w:themeColor="text2"/>
          <w:sz w:val="22"/>
          <w:szCs w:val="22"/>
        </w:rPr>
        <w:t>entering.</w:t>
      </w:r>
      <w:r>
        <w:rPr>
          <w:rFonts w:asciiTheme="majorHAnsi" w:eastAsia="Times New Roman" w:hAnsiTheme="majorHAnsi" w:cs="Times New Roman"/>
          <w:color w:val="1F497D" w:themeColor="text2"/>
          <w:sz w:val="22"/>
          <w:szCs w:val="22"/>
        </w:rPr>
        <w:t xml:space="preserve">  </w:t>
      </w:r>
      <w:r w:rsidRPr="00886A9C">
        <w:rPr>
          <w:rFonts w:asciiTheme="majorHAnsi" w:eastAsia="Times New Roman" w:hAnsiTheme="majorHAnsi" w:cs="Times New Roman"/>
          <w:color w:val="1F497D" w:themeColor="text2"/>
          <w:sz w:val="22"/>
          <w:szCs w:val="22"/>
        </w:rPr>
        <w:t xml:space="preserve">The questions we have become famiiar </w:t>
      </w:r>
      <w:r>
        <w:rPr>
          <w:rFonts w:asciiTheme="majorHAnsi" w:eastAsia="Times New Roman" w:hAnsiTheme="majorHAnsi" w:cs="Times New Roman"/>
          <w:color w:val="1F497D" w:themeColor="text2"/>
          <w:sz w:val="22"/>
          <w:szCs w:val="22"/>
        </w:rPr>
        <w:t>to us over</w:t>
      </w:r>
      <w:r w:rsidRPr="00886A9C">
        <w:rPr>
          <w:rFonts w:asciiTheme="majorHAnsi" w:eastAsia="Times New Roman" w:hAnsiTheme="majorHAnsi" w:cs="Times New Roman"/>
          <w:color w:val="1F497D" w:themeColor="text2"/>
          <w:sz w:val="22"/>
          <w:szCs w:val="22"/>
        </w:rPr>
        <w:t xml:space="preserve"> the last couple of months are as follows:</w:t>
      </w:r>
    </w:p>
    <w:p w:rsidR="00886A9C" w:rsidRPr="00886A9C" w:rsidRDefault="00886A9C" w:rsidP="00886A9C">
      <w:pPr>
        <w:spacing w:after="180" w:line="312" w:lineRule="auto"/>
        <w:rPr>
          <w:rFonts w:asciiTheme="majorHAnsi" w:eastAsia="Tahoma" w:hAnsiTheme="majorHAnsi" w:cs="Tahoma"/>
          <w:i/>
          <w:color w:val="1F497D" w:themeColor="text2"/>
          <w:sz w:val="22"/>
          <w:szCs w:val="22"/>
          <w:lang w:val="en-US" w:eastAsia="ja-JP"/>
        </w:rPr>
      </w:pPr>
      <w:r w:rsidRPr="00886A9C">
        <w:rPr>
          <w:rFonts w:asciiTheme="majorHAnsi" w:eastAsia="Tahoma" w:hAnsiTheme="majorHAnsi" w:cs="Tahoma"/>
          <w:i/>
          <w:color w:val="1F497D" w:themeColor="text2"/>
          <w:sz w:val="22"/>
          <w:szCs w:val="22"/>
          <w:lang w:val="en-US" w:eastAsia="ja-JP"/>
        </w:rPr>
        <w:t xml:space="preserve">Whether anyone living or staying at the property has been diagnosed with COVID-19, has any symptoms of COVID-19 or whether tenants/occupiers have arrived from overseas in the last 14 days and are in self-isolation </w:t>
      </w:r>
    </w:p>
    <w:p w:rsidR="00886A9C" w:rsidRPr="00886A9C" w:rsidRDefault="00886A9C" w:rsidP="00886A9C">
      <w:pPr>
        <w:spacing w:after="180" w:line="312" w:lineRule="auto"/>
        <w:rPr>
          <w:rFonts w:asciiTheme="majorHAnsi" w:eastAsia="Tahoma" w:hAnsiTheme="majorHAnsi" w:cs="Tahoma"/>
          <w:i/>
          <w:color w:val="1F497D" w:themeColor="text2"/>
          <w:sz w:val="22"/>
          <w:szCs w:val="22"/>
          <w:lang w:val="en-US" w:eastAsia="ja-JP"/>
        </w:rPr>
      </w:pPr>
      <w:r w:rsidRPr="00886A9C">
        <w:rPr>
          <w:rFonts w:asciiTheme="majorHAnsi" w:eastAsia="Tahoma" w:hAnsiTheme="majorHAnsi" w:cs="Tahoma"/>
          <w:i/>
          <w:color w:val="1F497D" w:themeColor="text2"/>
          <w:sz w:val="22"/>
          <w:szCs w:val="22"/>
          <w:lang w:val="en-US" w:eastAsia="ja-JP"/>
        </w:rPr>
        <w:t>We are also asking whether anyone has had any of the usual symptoms:</w:t>
      </w:r>
    </w:p>
    <w:p w:rsidR="00886A9C" w:rsidRPr="00886A9C" w:rsidRDefault="00886A9C" w:rsidP="00886A9C">
      <w:pPr>
        <w:numPr>
          <w:ilvl w:val="0"/>
          <w:numId w:val="1"/>
        </w:numPr>
        <w:spacing w:before="100" w:beforeAutospacing="1" w:after="100" w:afterAutospacing="1"/>
        <w:ind w:left="993" w:hanging="142"/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</w:pPr>
      <w:r w:rsidRPr="00886A9C"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  <w:t>a cough</w:t>
      </w:r>
    </w:p>
    <w:p w:rsidR="00886A9C" w:rsidRPr="00886A9C" w:rsidRDefault="00886A9C" w:rsidP="00886A9C">
      <w:pPr>
        <w:numPr>
          <w:ilvl w:val="0"/>
          <w:numId w:val="1"/>
        </w:numPr>
        <w:spacing w:before="100" w:beforeAutospacing="1" w:after="100" w:afterAutospacing="1"/>
        <w:ind w:left="993" w:hanging="142"/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</w:pPr>
      <w:r w:rsidRPr="00886A9C"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  <w:t>a high temperature (at least 38°C)</w:t>
      </w:r>
    </w:p>
    <w:p w:rsidR="00886A9C" w:rsidRPr="00886A9C" w:rsidRDefault="00886A9C" w:rsidP="00886A9C">
      <w:pPr>
        <w:numPr>
          <w:ilvl w:val="0"/>
          <w:numId w:val="1"/>
        </w:numPr>
        <w:spacing w:before="100" w:beforeAutospacing="1" w:after="100" w:afterAutospacing="1"/>
        <w:ind w:left="993" w:hanging="142"/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</w:pPr>
      <w:r w:rsidRPr="00886A9C"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  <w:t>shortness of breath.</w:t>
      </w:r>
    </w:p>
    <w:p w:rsidR="00886A9C" w:rsidRPr="00886A9C" w:rsidRDefault="00886A9C" w:rsidP="00886A9C">
      <w:pPr>
        <w:numPr>
          <w:ilvl w:val="0"/>
          <w:numId w:val="1"/>
        </w:numPr>
        <w:spacing w:before="100" w:beforeAutospacing="1" w:after="100" w:afterAutospacing="1"/>
        <w:ind w:left="993" w:hanging="142"/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</w:pPr>
      <w:r w:rsidRPr="00886A9C"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  <w:t>sore throat</w:t>
      </w:r>
    </w:p>
    <w:p w:rsidR="00886A9C" w:rsidRPr="00886A9C" w:rsidRDefault="00886A9C" w:rsidP="00886A9C">
      <w:pPr>
        <w:numPr>
          <w:ilvl w:val="0"/>
          <w:numId w:val="1"/>
        </w:numPr>
        <w:spacing w:before="100" w:beforeAutospacing="1" w:after="100" w:afterAutospacing="1"/>
        <w:ind w:left="993" w:hanging="142"/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</w:pPr>
      <w:r w:rsidRPr="00886A9C"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  <w:t>sneezing and runny nose </w:t>
      </w:r>
    </w:p>
    <w:p w:rsidR="00886A9C" w:rsidRPr="00886A9C" w:rsidRDefault="00886A9C" w:rsidP="00886A9C">
      <w:pPr>
        <w:numPr>
          <w:ilvl w:val="0"/>
          <w:numId w:val="1"/>
        </w:numPr>
        <w:spacing w:before="100" w:beforeAutospacing="1" w:after="100" w:afterAutospacing="1"/>
        <w:ind w:left="993" w:hanging="142"/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</w:pPr>
      <w:r w:rsidRPr="00886A9C"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  <w:t>temporary loss of smell </w:t>
      </w:r>
    </w:p>
    <w:p w:rsidR="00886A9C" w:rsidRPr="00886A9C" w:rsidRDefault="00886A9C" w:rsidP="00886A9C">
      <w:pPr>
        <w:spacing w:after="180" w:line="312" w:lineRule="auto"/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</w:pPr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Secondly, we</w:t>
      </w:r>
      <w:r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 will be conducting inspections only if it is safe to do so.  We will also be exercising p</w:t>
      </w:r>
      <w:r w:rsidR="00097168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hysical distancing maintaining 2</w:t>
      </w:r>
      <w:r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m as a minimum.  Further, we are observing all hygiene requirements including </w:t>
      </w:r>
      <w:proofErr w:type="gramStart"/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hand-</w:t>
      </w:r>
      <w:proofErr w:type="spellStart"/>
      <w:r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sanitising</w:t>
      </w:r>
      <w:proofErr w:type="spellEnd"/>
      <w:proofErr w:type="gramEnd"/>
      <w:r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 when en</w:t>
      </w:r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tering and exiting a property and we will</w:t>
      </w:r>
      <w:r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 carrying our own personal protective equipment.  We will </w:t>
      </w:r>
      <w:proofErr w:type="spellStart"/>
      <w:r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endeavour</w:t>
      </w:r>
      <w:proofErr w:type="spellEnd"/>
      <w:r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 to clean any surfaces that were touched.  </w:t>
      </w:r>
    </w:p>
    <w:p w:rsidR="00886A9C" w:rsidRPr="00886A9C" w:rsidRDefault="00886A9C" w:rsidP="00886A9C">
      <w:pPr>
        <w:spacing w:after="180" w:line="312" w:lineRule="auto"/>
        <w:rPr>
          <w:rFonts w:asciiTheme="majorHAnsi" w:eastAsia="Tahoma" w:hAnsiTheme="majorHAnsi" w:cs="Tahoma"/>
          <w:b/>
          <w:color w:val="1F497D" w:themeColor="text2"/>
          <w:sz w:val="22"/>
          <w:szCs w:val="22"/>
          <w:lang w:val="en-US" w:eastAsia="ja-JP"/>
        </w:rPr>
      </w:pPr>
      <w:r w:rsidRPr="00886A9C">
        <w:rPr>
          <w:rFonts w:asciiTheme="majorHAnsi" w:eastAsia="Tahoma" w:hAnsiTheme="majorHAnsi" w:cs="Tahoma"/>
          <w:b/>
          <w:color w:val="1F497D" w:themeColor="text2"/>
          <w:sz w:val="22"/>
          <w:szCs w:val="22"/>
          <w:lang w:val="en-US" w:eastAsia="ja-JP"/>
        </w:rPr>
        <w:t>Listings:</w:t>
      </w:r>
    </w:p>
    <w:p w:rsidR="00886A9C" w:rsidRDefault="00886A9C" w:rsidP="00886A9C">
      <w:pPr>
        <w:spacing w:after="180" w:line="312" w:lineRule="auto"/>
        <w:rPr>
          <w:rFonts w:asciiTheme="majorHAnsi" w:eastAsia="Tahoma" w:hAnsiTheme="majorHAnsi" w:cs="Tahoma"/>
          <w:b/>
          <w:color w:val="1F497D" w:themeColor="text2"/>
          <w:sz w:val="22"/>
          <w:szCs w:val="22"/>
          <w:lang w:val="en-US" w:eastAsia="ja-JP"/>
        </w:rPr>
      </w:pPr>
      <w:r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Tenants will be able to move house between regions.  This is good news.  If you have a current vacancy or an upco</w:t>
      </w:r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ming one, and </w:t>
      </w:r>
      <w:r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with tenants </w:t>
      </w:r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having the ability to move,</w:t>
      </w:r>
      <w:r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 we are all hopeful that enquiries will increase.  </w:t>
      </w:r>
    </w:p>
    <w:p w:rsidR="00886A9C" w:rsidRPr="00886A9C" w:rsidRDefault="00886A9C" w:rsidP="00886A9C">
      <w:pPr>
        <w:spacing w:after="180" w:line="312" w:lineRule="auto"/>
        <w:rPr>
          <w:rFonts w:asciiTheme="majorHAnsi" w:eastAsia="Tahoma" w:hAnsiTheme="majorHAnsi" w:cs="Tahoma"/>
          <w:b/>
          <w:color w:val="1F497D" w:themeColor="text2"/>
          <w:sz w:val="22"/>
          <w:szCs w:val="22"/>
          <w:lang w:val="en-US" w:eastAsia="ja-JP"/>
        </w:rPr>
      </w:pPr>
      <w:r w:rsidRPr="00886A9C">
        <w:rPr>
          <w:rFonts w:asciiTheme="majorHAnsi" w:eastAsia="Tahoma" w:hAnsiTheme="majorHAnsi" w:cs="Tahoma"/>
          <w:b/>
          <w:color w:val="1F497D" w:themeColor="text2"/>
          <w:sz w:val="22"/>
          <w:szCs w:val="22"/>
          <w:lang w:val="en-US" w:eastAsia="ja-JP"/>
        </w:rPr>
        <w:t>Bond Inspections:</w:t>
      </w:r>
    </w:p>
    <w:p w:rsidR="00886A9C" w:rsidRPr="00886A9C" w:rsidRDefault="00886A9C" w:rsidP="00886A9C">
      <w:pPr>
        <w:spacing w:after="180" w:line="312" w:lineRule="auto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We may need to work with you regarding extra precautions for moving into properties. </w:t>
      </w: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This may include the services of a commercial/professional cleaner as an additional measure.  </w:t>
      </w:r>
    </w:p>
    <w:p w:rsidR="00886A9C" w:rsidRDefault="00886A9C" w:rsidP="00886A9C">
      <w:pPr>
        <w:spacing w:after="180" w:line="312" w:lineRule="auto"/>
        <w:rPr>
          <w:rFonts w:asciiTheme="majorHAnsi" w:hAnsiTheme="majorHAnsi" w:cs="Arial"/>
          <w:b/>
          <w:color w:val="1F497D" w:themeColor="text2"/>
          <w:sz w:val="22"/>
          <w:szCs w:val="22"/>
        </w:rPr>
      </w:pPr>
    </w:p>
    <w:p w:rsidR="00886A9C" w:rsidRDefault="00886A9C" w:rsidP="00886A9C">
      <w:pPr>
        <w:spacing w:after="180" w:line="312" w:lineRule="auto"/>
        <w:rPr>
          <w:rFonts w:asciiTheme="majorHAnsi" w:hAnsiTheme="majorHAnsi" w:cs="Arial"/>
          <w:b/>
          <w:color w:val="1F497D" w:themeColor="text2"/>
          <w:sz w:val="22"/>
          <w:szCs w:val="22"/>
        </w:rPr>
      </w:pPr>
    </w:p>
    <w:p w:rsidR="00886A9C" w:rsidRPr="00886A9C" w:rsidRDefault="00886A9C" w:rsidP="00886A9C">
      <w:pPr>
        <w:spacing w:after="180" w:line="312" w:lineRule="auto"/>
        <w:rPr>
          <w:rFonts w:asciiTheme="majorHAnsi" w:hAnsiTheme="majorHAnsi" w:cs="Arial"/>
          <w:b/>
          <w:color w:val="1F497D" w:themeColor="text2"/>
          <w:sz w:val="22"/>
          <w:szCs w:val="22"/>
        </w:rPr>
      </w:pPr>
      <w:r w:rsidRPr="00886A9C">
        <w:rPr>
          <w:rFonts w:asciiTheme="majorHAnsi" w:hAnsiTheme="majorHAnsi" w:cs="Arial"/>
          <w:b/>
          <w:color w:val="1F497D" w:themeColor="text2"/>
          <w:sz w:val="22"/>
          <w:szCs w:val="22"/>
        </w:rPr>
        <w:lastRenderedPageBreak/>
        <w:t>Tenancy Agreements:</w:t>
      </w:r>
    </w:p>
    <w:p w:rsidR="00886A9C" w:rsidRPr="00886A9C" w:rsidRDefault="00886A9C" w:rsidP="00886A9C">
      <w:pPr>
        <w:spacing w:after="180" w:line="312" w:lineRule="auto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We will continue </w:t>
      </w:r>
      <w:r>
        <w:rPr>
          <w:rFonts w:asciiTheme="majorHAnsi" w:hAnsiTheme="majorHAnsi" w:cs="Arial"/>
          <w:color w:val="1F497D" w:themeColor="text2"/>
          <w:sz w:val="22"/>
          <w:szCs w:val="22"/>
        </w:rPr>
        <w:t>(</w:t>
      </w: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>where possible</w:t>
      </w:r>
      <w:r>
        <w:rPr>
          <w:rFonts w:asciiTheme="majorHAnsi" w:hAnsiTheme="majorHAnsi" w:cs="Arial"/>
          <w:color w:val="1F497D" w:themeColor="text2"/>
          <w:sz w:val="22"/>
          <w:szCs w:val="22"/>
        </w:rPr>
        <w:t>)</w:t>
      </w: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 to have contactless processes.  For example, executing Tenancy Agreements electronically. </w:t>
      </w:r>
    </w:p>
    <w:p w:rsidR="00886A9C" w:rsidRPr="00886A9C" w:rsidRDefault="00886A9C" w:rsidP="00886A9C">
      <w:pPr>
        <w:spacing w:after="180" w:line="312" w:lineRule="auto"/>
        <w:rPr>
          <w:rFonts w:asciiTheme="majorHAnsi" w:hAnsiTheme="majorHAnsi" w:cs="Arial"/>
          <w:b/>
          <w:color w:val="1F497D" w:themeColor="text2"/>
          <w:sz w:val="22"/>
          <w:szCs w:val="22"/>
        </w:rPr>
      </w:pPr>
      <w:r w:rsidRPr="00886A9C">
        <w:rPr>
          <w:rFonts w:asciiTheme="majorHAnsi" w:hAnsiTheme="majorHAnsi" w:cs="Arial"/>
          <w:b/>
          <w:color w:val="1F497D" w:themeColor="text2"/>
          <w:sz w:val="22"/>
          <w:szCs w:val="22"/>
        </w:rPr>
        <w:t>Maintenance:</w:t>
      </w:r>
    </w:p>
    <w:p w:rsidR="00886A9C" w:rsidRPr="00886A9C" w:rsidRDefault="00886A9C" w:rsidP="00886A9C">
      <w:pPr>
        <w:spacing w:after="180" w:line="312" w:lineRule="auto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We are openning up any pre-programmed or planned maintenance.  Tradespeople will provide us with their safety plan which includes COVID-19 practices. We will also be pre-qualifying Tradespeople with the usual COVID-19 questions to keep them and our tenants safe. </w:t>
      </w:r>
    </w:p>
    <w:p w:rsidR="00886A9C" w:rsidRPr="00886A9C" w:rsidRDefault="00886A9C" w:rsidP="00886A9C">
      <w:pPr>
        <w:spacing w:after="180" w:line="312" w:lineRule="auto"/>
        <w:rPr>
          <w:rFonts w:asciiTheme="majorHAnsi" w:hAnsiTheme="majorHAnsi" w:cs="Arial"/>
          <w:b/>
          <w:color w:val="1F497D" w:themeColor="text2"/>
          <w:sz w:val="22"/>
          <w:szCs w:val="22"/>
        </w:rPr>
      </w:pPr>
      <w:r w:rsidRPr="00886A9C">
        <w:rPr>
          <w:rFonts w:asciiTheme="majorHAnsi" w:hAnsiTheme="majorHAnsi" w:cs="Arial"/>
          <w:b/>
          <w:color w:val="1F497D" w:themeColor="text2"/>
          <w:sz w:val="22"/>
          <w:szCs w:val="22"/>
        </w:rPr>
        <w:t>Rental Appraisals:</w:t>
      </w:r>
    </w:p>
    <w:p w:rsidR="00886A9C" w:rsidRPr="00886A9C" w:rsidRDefault="00886A9C" w:rsidP="00886A9C">
      <w:pPr>
        <w:spacing w:after="180" w:line="312" w:lineRule="auto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For anyone requiring a rental appraisal, we are happy to provide these.  We are doing these largely without </w:t>
      </w:r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the need to attend property.  </w:t>
      </w:r>
    </w:p>
    <w:p w:rsidR="00886A9C" w:rsidRPr="00886A9C" w:rsidRDefault="00886A9C" w:rsidP="00886A9C">
      <w:pPr>
        <w:spacing w:after="180" w:line="312" w:lineRule="auto"/>
        <w:rPr>
          <w:rFonts w:asciiTheme="majorHAnsi" w:hAnsiTheme="majorHAnsi" w:cs="Arial"/>
          <w:b/>
          <w:color w:val="1F497D" w:themeColor="text2"/>
          <w:sz w:val="22"/>
          <w:szCs w:val="22"/>
        </w:rPr>
      </w:pPr>
      <w:r w:rsidRPr="00886A9C">
        <w:rPr>
          <w:rFonts w:asciiTheme="majorHAnsi" w:hAnsiTheme="majorHAnsi" w:cs="Arial"/>
          <w:b/>
          <w:color w:val="1F497D" w:themeColor="text2"/>
          <w:sz w:val="22"/>
          <w:szCs w:val="22"/>
        </w:rPr>
        <w:t>Viewings/Showings:</w:t>
      </w:r>
    </w:p>
    <w:p w:rsidR="00886A9C" w:rsidRPr="00886A9C" w:rsidRDefault="00886A9C" w:rsidP="00886A9C">
      <w:pPr>
        <w:spacing w:after="180" w:line="312" w:lineRule="auto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>Under Level 2, we have the opportunity to increase the number of people that can attend a viewing/showing but everyone must observe social and</w:t>
      </w:r>
      <w:r w:rsidR="00097168">
        <w:rPr>
          <w:rFonts w:asciiTheme="majorHAnsi" w:hAnsiTheme="majorHAnsi" w:cs="Arial"/>
          <w:color w:val="1F497D" w:themeColor="text2"/>
          <w:sz w:val="22"/>
          <w:szCs w:val="22"/>
        </w:rPr>
        <w:t xml:space="preserve"> physical distancing (at least 2</w:t>
      </w:r>
      <w:bookmarkStart w:id="0" w:name="_GoBack"/>
      <w:bookmarkEnd w:id="0"/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m).  We will be providing speciific instructions for various properties depending on their size or their layout.    </w:t>
      </w:r>
    </w:p>
    <w:p w:rsidR="00886A9C" w:rsidRPr="00886A9C" w:rsidRDefault="00886A9C" w:rsidP="00886A9C">
      <w:pPr>
        <w:spacing w:after="180" w:line="312" w:lineRule="auto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We will prefer tenants/occupiers are not present while a viewing is underway. If they are present, then </w:t>
      </w:r>
      <w:r>
        <w:rPr>
          <w:rFonts w:asciiTheme="majorHAnsi" w:hAnsiTheme="majorHAnsi" w:cs="Arial"/>
          <w:color w:val="1F497D" w:themeColor="text2"/>
          <w:sz w:val="22"/>
          <w:szCs w:val="22"/>
        </w:rPr>
        <w:t>we are obligated to ensure that</w:t>
      </w: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 physical distancing can be maintained. </w:t>
      </w:r>
    </w:p>
    <w:p w:rsidR="00886A9C" w:rsidRPr="00886A9C" w:rsidRDefault="00886A9C" w:rsidP="00886A9C">
      <w:pPr>
        <w:spacing w:after="180" w:line="312" w:lineRule="auto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All attendees to the viewings will be provided with information about hygiene at the property and to not touch anything at the property. </w:t>
      </w:r>
    </w:p>
    <w:p w:rsidR="00886A9C" w:rsidRPr="00886A9C" w:rsidRDefault="00886A9C" w:rsidP="00886A9C">
      <w:pPr>
        <w:spacing w:after="180" w:line="312" w:lineRule="auto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>And finally, we are keeping a register of everyone we deal with.</w:t>
      </w:r>
    </w:p>
    <w:p w:rsidR="00707E00" w:rsidRPr="00886A9C" w:rsidRDefault="00886A9C" w:rsidP="00886A9C">
      <w:pPr>
        <w:spacing w:after="180" w:line="312" w:lineRule="auto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>We hope that you and your family are safe and are looking forward to a little more freedom under Level 2.  If there is anything we can do to assist or help</w:t>
      </w:r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 in the meantime</w:t>
      </w: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, please do not hesistate to ask.  </w:t>
      </w:r>
    </w:p>
    <w:sectPr w:rsidR="00707E00" w:rsidRPr="00886A9C" w:rsidSect="00707E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5B5"/>
    <w:multiLevelType w:val="multilevel"/>
    <w:tmpl w:val="B43A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D6513"/>
    <w:multiLevelType w:val="multilevel"/>
    <w:tmpl w:val="868A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9C"/>
    <w:rsid w:val="00097168"/>
    <w:rsid w:val="00707E00"/>
    <w:rsid w:val="008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9C"/>
    <w:rPr>
      <w:rFonts w:eastAsiaTheme="minorHAnsi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A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9C"/>
    <w:rPr>
      <w:rFonts w:eastAsiaTheme="minorHAnsi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A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2939</Characters>
  <Application>Microsoft Macintosh Word</Application>
  <DocSecurity>0</DocSecurity>
  <Lines>68</Lines>
  <Paragraphs>31</Paragraphs>
  <ScaleCrop>false</ScaleCrop>
  <Company>ETN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2</cp:revision>
  <dcterms:created xsi:type="dcterms:W3CDTF">2020-05-18T04:55:00Z</dcterms:created>
  <dcterms:modified xsi:type="dcterms:W3CDTF">2020-05-18T04:55:00Z</dcterms:modified>
</cp:coreProperties>
</file>