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76" w:rsidRPr="00CA1976" w:rsidRDefault="00CA1976" w:rsidP="00CA1976">
      <w:pPr>
        <w:pStyle w:val="NormalWeb"/>
        <w:rPr>
          <w:rFonts w:asciiTheme="minorHAnsi" w:hAnsiTheme="minorHAnsi"/>
          <w:b/>
          <w:sz w:val="28"/>
          <w:szCs w:val="28"/>
        </w:rPr>
      </w:pPr>
      <w:r w:rsidRPr="00CA1976">
        <w:rPr>
          <w:rFonts w:asciiTheme="minorHAnsi" w:hAnsiTheme="minorHAnsi"/>
          <w:b/>
          <w:bCs/>
          <w:sz w:val="28"/>
          <w:szCs w:val="28"/>
        </w:rPr>
        <w:t>Who is responsible for pool maintenance and cleaning?</w:t>
      </w:r>
    </w:p>
    <w:p w:rsidR="00CA1976" w:rsidRPr="00CA1976" w:rsidRDefault="00CA1976" w:rsidP="00CA1976">
      <w:pPr>
        <w:pStyle w:val="NormalWeb"/>
        <w:rPr>
          <w:rFonts w:asciiTheme="minorHAnsi" w:hAnsiTheme="minorHAnsi"/>
          <w:sz w:val="28"/>
          <w:szCs w:val="28"/>
        </w:rPr>
      </w:pPr>
      <w:r w:rsidRPr="00CA1976">
        <w:rPr>
          <w:rFonts w:asciiTheme="minorHAnsi" w:hAnsiTheme="minorHAnsi" w:cs="Arial"/>
          <w:sz w:val="28"/>
          <w:szCs w:val="28"/>
        </w:rPr>
        <w:t>A landlord must provide the tenancy premises, including if it has a pool, in a reasonably clean condit</w:t>
      </w:r>
      <w:bookmarkStart w:id="0" w:name="_GoBack"/>
      <w:bookmarkEnd w:id="0"/>
      <w:r w:rsidRPr="00CA1976">
        <w:rPr>
          <w:rFonts w:asciiTheme="minorHAnsi" w:hAnsiTheme="minorHAnsi" w:cs="Arial"/>
          <w:sz w:val="28"/>
          <w:szCs w:val="28"/>
        </w:rPr>
        <w:t>ion (section 45(1)(a)).</w:t>
      </w:r>
    </w:p>
    <w:p w:rsidR="00CA1976" w:rsidRPr="00CA1976" w:rsidRDefault="00CA1976" w:rsidP="00CA1976">
      <w:pPr>
        <w:pStyle w:val="NormalWeb"/>
        <w:rPr>
          <w:rFonts w:asciiTheme="minorHAnsi" w:hAnsiTheme="minorHAnsi"/>
          <w:sz w:val="28"/>
          <w:szCs w:val="28"/>
        </w:rPr>
      </w:pPr>
      <w:r w:rsidRPr="00CA1976">
        <w:rPr>
          <w:rFonts w:asciiTheme="minorHAnsi" w:hAnsiTheme="minorHAnsi" w:cs="Arial"/>
          <w:sz w:val="28"/>
          <w:szCs w:val="28"/>
        </w:rPr>
        <w:t xml:space="preserve">Parties can agree who was responsible for pool cleaning, so a clause in a tenancy agreement requiring the landlord to clean a pool would be enforced.   </w:t>
      </w:r>
    </w:p>
    <w:p w:rsidR="00CA1976" w:rsidRPr="00CA1976" w:rsidRDefault="00CA1976" w:rsidP="00CA1976">
      <w:pPr>
        <w:pStyle w:val="NormalWeb"/>
        <w:rPr>
          <w:rFonts w:asciiTheme="minorHAnsi" w:hAnsiTheme="minorHAnsi" w:cs="Arial"/>
          <w:sz w:val="28"/>
          <w:szCs w:val="28"/>
        </w:rPr>
      </w:pPr>
      <w:r w:rsidRPr="00CA1976">
        <w:rPr>
          <w:rFonts w:asciiTheme="minorHAnsi" w:hAnsiTheme="minorHAnsi" w:cs="Arial"/>
          <w:sz w:val="28"/>
          <w:szCs w:val="28"/>
        </w:rPr>
        <w:t xml:space="preserve">If there is no agreement, a tenant is liable to keep premises reasonably clean and tidy which would include a pool (s40(1)(c)). </w:t>
      </w:r>
    </w:p>
    <w:p w:rsidR="00CA1976" w:rsidRPr="00CA1976" w:rsidRDefault="00CA1976" w:rsidP="00CA1976">
      <w:pPr>
        <w:pStyle w:val="NormalWeb"/>
        <w:rPr>
          <w:rFonts w:asciiTheme="minorHAnsi" w:hAnsiTheme="minorHAnsi"/>
          <w:sz w:val="28"/>
          <w:szCs w:val="28"/>
        </w:rPr>
      </w:pPr>
      <w:r w:rsidRPr="00CA1976">
        <w:rPr>
          <w:rFonts w:asciiTheme="minorHAnsi" w:hAnsiTheme="minorHAnsi" w:cs="Arial"/>
          <w:sz w:val="28"/>
          <w:szCs w:val="28"/>
        </w:rPr>
        <w:t xml:space="preserve">A landlord is responsible for items of repair and maintenance, such as the pump and filter (s45(1)(b)). </w:t>
      </w:r>
    </w:p>
    <w:p w:rsidR="00CA1976" w:rsidRPr="00CA1976" w:rsidRDefault="00CA1976" w:rsidP="00CA1976">
      <w:pPr>
        <w:pStyle w:val="NormalWeb"/>
        <w:rPr>
          <w:rFonts w:asciiTheme="minorHAnsi" w:hAnsiTheme="minorHAnsi"/>
          <w:sz w:val="28"/>
          <w:szCs w:val="28"/>
        </w:rPr>
      </w:pPr>
      <w:r w:rsidRPr="00CA1976">
        <w:rPr>
          <w:rFonts w:asciiTheme="minorHAnsi" w:hAnsiTheme="minorHAnsi" w:cs="Arial"/>
          <w:sz w:val="28"/>
          <w:szCs w:val="28"/>
        </w:rPr>
        <w:t xml:space="preserve">If a swimming pool is provided as part of the tenancy, then the landlord is responsible for maintenance of the pool regardless of whether the tenant uses the pool or not, including the pump and filter. The landlord must also ensure that tenants have enough information to enable them to service the pool during the tenancy. </w:t>
      </w:r>
    </w:p>
    <w:p w:rsidR="00CA1976" w:rsidRPr="00CA1976" w:rsidRDefault="00CA1976" w:rsidP="00CA1976">
      <w:pPr>
        <w:pStyle w:val="NormalWeb"/>
        <w:rPr>
          <w:rFonts w:asciiTheme="minorHAnsi" w:hAnsiTheme="minorHAnsi"/>
          <w:sz w:val="28"/>
          <w:szCs w:val="28"/>
        </w:rPr>
      </w:pPr>
      <w:r w:rsidRPr="00CA1976">
        <w:rPr>
          <w:rFonts w:asciiTheme="minorHAnsi" w:hAnsiTheme="minorHAnsi" w:cs="Arial"/>
          <w:sz w:val="28"/>
          <w:szCs w:val="28"/>
        </w:rPr>
        <w:t xml:space="preserve">The tenants are responsible for the day to day cleaning of the pool which includes keeping the pool free of any debris. </w:t>
      </w:r>
    </w:p>
    <w:p w:rsidR="00CA1976" w:rsidRPr="00CA1976" w:rsidRDefault="00CA1976" w:rsidP="00CA1976">
      <w:pPr>
        <w:pStyle w:val="NormalWeb"/>
        <w:rPr>
          <w:rFonts w:asciiTheme="minorHAnsi" w:hAnsiTheme="minorHAnsi" w:cs="Arial"/>
          <w:sz w:val="28"/>
          <w:szCs w:val="28"/>
        </w:rPr>
      </w:pPr>
      <w:r w:rsidRPr="00CA1976">
        <w:rPr>
          <w:rFonts w:asciiTheme="minorHAnsi" w:hAnsiTheme="minorHAnsi" w:cs="Arial"/>
          <w:sz w:val="28"/>
          <w:szCs w:val="28"/>
        </w:rPr>
        <w:t xml:space="preserve">Chlorine used to keep the pool clean during the tenancy is generally the tenant’s responsibility. </w:t>
      </w:r>
    </w:p>
    <w:p w:rsidR="00CA1976" w:rsidRPr="00CA1976" w:rsidRDefault="00CA1976" w:rsidP="00CA1976">
      <w:pPr>
        <w:pStyle w:val="NormalWeb"/>
        <w:rPr>
          <w:rFonts w:asciiTheme="minorHAnsi" w:hAnsiTheme="minorHAnsi" w:cs="Arial"/>
          <w:sz w:val="28"/>
          <w:szCs w:val="28"/>
        </w:rPr>
      </w:pPr>
      <w:r w:rsidRPr="00CA1976">
        <w:rPr>
          <w:rFonts w:asciiTheme="minorHAnsi" w:hAnsiTheme="minorHAnsi" w:cs="Arial"/>
          <w:sz w:val="28"/>
          <w:szCs w:val="28"/>
        </w:rPr>
        <w:t xml:space="preserve">A landlord might be required to contribute to the cost of chemicals if extra costs arise from failure of repair such as a faulty filter. </w:t>
      </w:r>
    </w:p>
    <w:p w:rsidR="00CA1976" w:rsidRPr="00CA1976" w:rsidRDefault="00CA1976" w:rsidP="00CA1976">
      <w:pPr>
        <w:rPr>
          <w:sz w:val="28"/>
          <w:szCs w:val="28"/>
        </w:rPr>
      </w:pPr>
    </w:p>
    <w:p w:rsidR="00B53D18" w:rsidRPr="00CA1976" w:rsidRDefault="00B53D18" w:rsidP="00D33451">
      <w:pPr>
        <w:spacing w:after="180" w:line="312" w:lineRule="auto"/>
        <w:rPr>
          <w:rFonts w:eastAsia="Tahoma" w:cs="Tahoma"/>
          <w:color w:val="7F7F7F"/>
          <w:sz w:val="20"/>
          <w:szCs w:val="20"/>
          <w:lang w:eastAsia="ja-JP"/>
        </w:rPr>
      </w:pPr>
    </w:p>
    <w:sectPr w:rsidR="00B53D18" w:rsidRPr="00CA1976" w:rsidSect="00B53D18">
      <w:headerReference w:type="default" r:id="rId7"/>
      <w:footerReference w:type="default" r:id="rId8"/>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76" w:rsidRDefault="00CA1976" w:rsidP="00FB7D7F">
      <w:r>
        <w:separator/>
      </w:r>
    </w:p>
  </w:endnote>
  <w:endnote w:type="continuationSeparator" w:id="0">
    <w:p w:rsidR="00CA1976" w:rsidRDefault="00CA1976" w:rsidP="00FB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altName w:val="Times New Roman"/>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5B" w:rsidRDefault="0087145B">
    <w:pPr>
      <w:pStyle w:val="Footer"/>
    </w:pPr>
    <w:r>
      <w:rPr>
        <w:noProof/>
        <w:lang w:val="en-US"/>
      </w:rPr>
      <w:drawing>
        <wp:inline distT="0" distB="0" distL="0" distR="0">
          <wp:extent cx="5842000" cy="411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2621.jpg"/>
                  <pic:cNvPicPr/>
                </pic:nvPicPr>
                <pic:blipFill>
                  <a:blip r:embed="rId1">
                    <a:extLst>
                      <a:ext uri="{28A0092B-C50C-407E-A947-70E740481C1C}">
                        <a14:useLocalDpi xmlns:a14="http://schemas.microsoft.com/office/drawing/2010/main" val="0"/>
                      </a:ext>
                    </a:extLst>
                  </a:blip>
                  <a:stretch>
                    <a:fillRect/>
                  </a:stretch>
                </pic:blipFill>
                <pic:spPr>
                  <a:xfrm>
                    <a:off x="0" y="0"/>
                    <a:ext cx="6031190" cy="42457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76" w:rsidRDefault="00CA1976" w:rsidP="00FB7D7F">
      <w:r>
        <w:separator/>
      </w:r>
    </w:p>
  </w:footnote>
  <w:footnote w:type="continuationSeparator" w:id="0">
    <w:p w:rsidR="00CA1976" w:rsidRDefault="00CA1976" w:rsidP="00FB7D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A7" w:rsidRDefault="008B70A7" w:rsidP="00FB7D7F">
    <w:pPr>
      <w:pStyle w:val="Header"/>
      <w:jc w:val="both"/>
    </w:pPr>
  </w:p>
  <w:p w:rsidR="00FB7D7F" w:rsidRDefault="00FB7D7F" w:rsidP="00FB7D7F">
    <w:pPr>
      <w:pStyle w:val="Header"/>
      <w:jc w:val="both"/>
    </w:pPr>
    <w:r w:rsidRPr="009E5192">
      <w:rPr>
        <w:noProof/>
        <w:color w:val="4472C4" w:themeColor="accent1"/>
        <w:lang w:val="en-US"/>
      </w:rPr>
      <mc:AlternateContent>
        <mc:Choice Requires="wps">
          <w:drawing>
            <wp:anchor distT="0" distB="0" distL="114300" distR="114300" simplePos="0" relativeHeight="251659264" behindDoc="1" locked="0" layoutInCell="1" allowOverlap="1" wp14:anchorId="4AC3549C" wp14:editId="1C857086">
              <wp:simplePos x="0" y="0"/>
              <wp:positionH relativeFrom="page">
                <wp:posOffset>228600</wp:posOffset>
              </wp:positionH>
              <wp:positionV relativeFrom="page">
                <wp:posOffset>232272</wp:posOffset>
              </wp:positionV>
              <wp:extent cx="5013960" cy="7205980"/>
              <wp:effectExtent l="0" t="0" r="1270" b="0"/>
              <wp:wrapNone/>
              <wp:docPr id="2" name="Frame 2"/>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chemeClr val="accent1">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id="Frame 2" o:spid="_x0000_s1026" style="position:absolute;margin-left:18pt;margin-top:18.3pt;width:394.8pt;height:567.4pt;z-index:-251657216;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middle" coordsize="5013960,7205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" path="m0,0l5013960,,5013960,7205980,,7205980,,0xm130564,130564l130564,7075416,4883396,7075416,4883396,130564,130564,130564xe" fillcolor="#2f5496 [2404]"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r w:rsidRPr="009E5192">
      <w:rPr>
        <w:rFonts w:ascii="Tahoma" w:eastAsia="Tahoma" w:hAnsi="Tahoma" w:cs="Tahoma"/>
        <w:b/>
        <w:caps/>
        <w:noProof/>
        <w:color w:val="44546A"/>
        <w:kern w:val="28"/>
        <w:sz w:val="70"/>
        <w:szCs w:val="20"/>
        <w:lang w:val="en-US"/>
      </w:rPr>
      <w:drawing>
        <wp:inline distT="0" distB="0" distL="0" distR="0" wp14:anchorId="5E6CE2FE" wp14:editId="652CEF39">
          <wp:extent cx="1828800" cy="404895"/>
          <wp:effectExtent l="0" t="0" r="0" b="1905"/>
          <wp:docPr id="4" name="Picture 4"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olve logo.jpg"/>
                  <pic:cNvPicPr/>
                </pic:nvPicPr>
                <pic:blipFill>
                  <a:blip r:embed="rId1">
                    <a:extLst>
                      <a:ext uri="{28A0092B-C50C-407E-A947-70E740481C1C}">
                        <a14:useLocalDpi xmlns:a14="http://schemas.microsoft.com/office/drawing/2010/main" val="0"/>
                      </a:ext>
                    </a:extLst>
                  </a:blip>
                  <a:stretch>
                    <a:fillRect/>
                  </a:stretch>
                </pic:blipFill>
                <pic:spPr>
                  <a:xfrm>
                    <a:off x="0" y="0"/>
                    <a:ext cx="1893806" cy="419287"/>
                  </a:xfrm>
                  <a:prstGeom prst="rect">
                    <a:avLst/>
                  </a:prstGeom>
                </pic:spPr>
              </pic:pic>
            </a:graphicData>
          </a:graphic>
        </wp:inline>
      </w:drawing>
    </w:r>
  </w:p>
  <w:p w:rsidR="00FB7D7F" w:rsidRDefault="00FB7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76"/>
    <w:rsid w:val="00331FE9"/>
    <w:rsid w:val="00414158"/>
    <w:rsid w:val="004827EA"/>
    <w:rsid w:val="004A52CF"/>
    <w:rsid w:val="00541FB4"/>
    <w:rsid w:val="0087145B"/>
    <w:rsid w:val="008B70A7"/>
    <w:rsid w:val="008E5A14"/>
    <w:rsid w:val="00B53D18"/>
    <w:rsid w:val="00C44004"/>
    <w:rsid w:val="00CA1976"/>
    <w:rsid w:val="00CA27A7"/>
    <w:rsid w:val="00D33451"/>
    <w:rsid w:val="00E30634"/>
    <w:rsid w:val="00FB7D7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7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D7F"/>
    <w:pPr>
      <w:tabs>
        <w:tab w:val="center" w:pos="4680"/>
        <w:tab w:val="right" w:pos="9360"/>
      </w:tabs>
    </w:pPr>
    <w:rPr>
      <w:rFonts w:eastAsiaTheme="minorHAnsi"/>
      <w:lang w:val="en-NZ"/>
    </w:rPr>
  </w:style>
  <w:style w:type="character" w:customStyle="1" w:styleId="HeaderChar">
    <w:name w:val="Header Char"/>
    <w:basedOn w:val="DefaultParagraphFont"/>
    <w:link w:val="Header"/>
    <w:uiPriority w:val="99"/>
    <w:rsid w:val="00FB7D7F"/>
  </w:style>
  <w:style w:type="paragraph" w:styleId="Footer">
    <w:name w:val="footer"/>
    <w:basedOn w:val="Normal"/>
    <w:link w:val="FooterChar"/>
    <w:uiPriority w:val="99"/>
    <w:unhideWhenUsed/>
    <w:rsid w:val="00FB7D7F"/>
    <w:pPr>
      <w:tabs>
        <w:tab w:val="center" w:pos="4680"/>
        <w:tab w:val="right" w:pos="9360"/>
      </w:tabs>
    </w:pPr>
    <w:rPr>
      <w:rFonts w:eastAsiaTheme="minorHAnsi"/>
      <w:lang w:val="en-NZ"/>
    </w:rPr>
  </w:style>
  <w:style w:type="character" w:customStyle="1" w:styleId="FooterChar">
    <w:name w:val="Footer Char"/>
    <w:basedOn w:val="DefaultParagraphFont"/>
    <w:link w:val="Footer"/>
    <w:uiPriority w:val="99"/>
    <w:rsid w:val="00FB7D7F"/>
  </w:style>
  <w:style w:type="paragraph" w:styleId="Title">
    <w:name w:val="Title"/>
    <w:basedOn w:val="Normal"/>
    <w:next w:val="Normal"/>
    <w:link w:val="TitleChar"/>
    <w:uiPriority w:val="10"/>
    <w:qFormat/>
    <w:rsid w:val="00FB7D7F"/>
    <w:pPr>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FB7D7F"/>
    <w:rPr>
      <w:rFonts w:asciiTheme="majorHAnsi" w:eastAsiaTheme="majorEastAsia" w:hAnsiTheme="majorHAnsi" w:cstheme="majorBidi"/>
      <w:spacing w:val="-10"/>
      <w:kern w:val="28"/>
      <w:sz w:val="56"/>
      <w:szCs w:val="56"/>
    </w:rPr>
  </w:style>
  <w:style w:type="table" w:customStyle="1" w:styleId="GridTable6ColourfulAccent12">
    <w:name w:val="Grid Table 6 Colourful – Accent 12"/>
    <w:basedOn w:val="TableNormal"/>
    <w:next w:val="GridTable6ColorfulAccent1"/>
    <w:uiPriority w:val="51"/>
    <w:rsid w:val="00D33451"/>
    <w:rPr>
      <w:color w:val="2F5496"/>
      <w:sz w:val="20"/>
      <w:szCs w:val="20"/>
      <w:lang w:val="en-US"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
    <w:name w:val="Grid Table 6 Colorful Accent 1"/>
    <w:basedOn w:val="TableNormal"/>
    <w:uiPriority w:val="51"/>
    <w:rsid w:val="00D33451"/>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CA1976"/>
    <w:rPr>
      <w:rFonts w:ascii="Lucida Grande" w:eastAsiaTheme="minorHAnsi" w:hAnsi="Lucida Grande" w:cs="Lucida Grande"/>
      <w:sz w:val="18"/>
      <w:szCs w:val="18"/>
      <w:lang w:val="en-NZ"/>
    </w:rPr>
  </w:style>
  <w:style w:type="character" w:customStyle="1" w:styleId="BalloonTextChar">
    <w:name w:val="Balloon Text Char"/>
    <w:basedOn w:val="DefaultParagraphFont"/>
    <w:link w:val="BalloonText"/>
    <w:uiPriority w:val="99"/>
    <w:semiHidden/>
    <w:rsid w:val="00CA1976"/>
    <w:rPr>
      <w:rFonts w:ascii="Lucida Grande" w:hAnsi="Lucida Grande" w:cs="Lucida Grande"/>
      <w:sz w:val="18"/>
      <w:szCs w:val="18"/>
    </w:rPr>
  </w:style>
  <w:style w:type="paragraph" w:styleId="NormalWeb">
    <w:name w:val="Normal (Web)"/>
    <w:basedOn w:val="Normal"/>
    <w:uiPriority w:val="99"/>
    <w:unhideWhenUsed/>
    <w:rsid w:val="00CA1976"/>
    <w:pPr>
      <w:spacing w:before="100" w:beforeAutospacing="1" w:after="100" w:afterAutospacing="1"/>
    </w:pPr>
    <w:rPr>
      <w:rFonts w:ascii="Times" w:hAnsi="Times" w:cs="Times New Roman"/>
      <w:sz w:val="20"/>
      <w:szCs w:val="20"/>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7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D7F"/>
    <w:pPr>
      <w:tabs>
        <w:tab w:val="center" w:pos="4680"/>
        <w:tab w:val="right" w:pos="9360"/>
      </w:tabs>
    </w:pPr>
    <w:rPr>
      <w:rFonts w:eastAsiaTheme="minorHAnsi"/>
      <w:lang w:val="en-NZ"/>
    </w:rPr>
  </w:style>
  <w:style w:type="character" w:customStyle="1" w:styleId="HeaderChar">
    <w:name w:val="Header Char"/>
    <w:basedOn w:val="DefaultParagraphFont"/>
    <w:link w:val="Header"/>
    <w:uiPriority w:val="99"/>
    <w:rsid w:val="00FB7D7F"/>
  </w:style>
  <w:style w:type="paragraph" w:styleId="Footer">
    <w:name w:val="footer"/>
    <w:basedOn w:val="Normal"/>
    <w:link w:val="FooterChar"/>
    <w:uiPriority w:val="99"/>
    <w:unhideWhenUsed/>
    <w:rsid w:val="00FB7D7F"/>
    <w:pPr>
      <w:tabs>
        <w:tab w:val="center" w:pos="4680"/>
        <w:tab w:val="right" w:pos="9360"/>
      </w:tabs>
    </w:pPr>
    <w:rPr>
      <w:rFonts w:eastAsiaTheme="minorHAnsi"/>
      <w:lang w:val="en-NZ"/>
    </w:rPr>
  </w:style>
  <w:style w:type="character" w:customStyle="1" w:styleId="FooterChar">
    <w:name w:val="Footer Char"/>
    <w:basedOn w:val="DefaultParagraphFont"/>
    <w:link w:val="Footer"/>
    <w:uiPriority w:val="99"/>
    <w:rsid w:val="00FB7D7F"/>
  </w:style>
  <w:style w:type="paragraph" w:styleId="Title">
    <w:name w:val="Title"/>
    <w:basedOn w:val="Normal"/>
    <w:next w:val="Normal"/>
    <w:link w:val="TitleChar"/>
    <w:uiPriority w:val="10"/>
    <w:qFormat/>
    <w:rsid w:val="00FB7D7F"/>
    <w:pPr>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FB7D7F"/>
    <w:rPr>
      <w:rFonts w:asciiTheme="majorHAnsi" w:eastAsiaTheme="majorEastAsia" w:hAnsiTheme="majorHAnsi" w:cstheme="majorBidi"/>
      <w:spacing w:val="-10"/>
      <w:kern w:val="28"/>
      <w:sz w:val="56"/>
      <w:szCs w:val="56"/>
    </w:rPr>
  </w:style>
  <w:style w:type="table" w:customStyle="1" w:styleId="GridTable6ColourfulAccent12">
    <w:name w:val="Grid Table 6 Colourful – Accent 12"/>
    <w:basedOn w:val="TableNormal"/>
    <w:next w:val="GridTable6ColorfulAccent1"/>
    <w:uiPriority w:val="51"/>
    <w:rsid w:val="00D33451"/>
    <w:rPr>
      <w:color w:val="2F5496"/>
      <w:sz w:val="20"/>
      <w:szCs w:val="20"/>
      <w:lang w:val="en-US"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
    <w:name w:val="Grid Table 6 Colorful Accent 1"/>
    <w:basedOn w:val="TableNormal"/>
    <w:uiPriority w:val="51"/>
    <w:rsid w:val="00D33451"/>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CA1976"/>
    <w:rPr>
      <w:rFonts w:ascii="Lucida Grande" w:eastAsiaTheme="minorHAnsi" w:hAnsi="Lucida Grande" w:cs="Lucida Grande"/>
      <w:sz w:val="18"/>
      <w:szCs w:val="18"/>
      <w:lang w:val="en-NZ"/>
    </w:rPr>
  </w:style>
  <w:style w:type="character" w:customStyle="1" w:styleId="BalloonTextChar">
    <w:name w:val="Balloon Text Char"/>
    <w:basedOn w:val="DefaultParagraphFont"/>
    <w:link w:val="BalloonText"/>
    <w:uiPriority w:val="99"/>
    <w:semiHidden/>
    <w:rsid w:val="00CA1976"/>
    <w:rPr>
      <w:rFonts w:ascii="Lucida Grande" w:hAnsi="Lucida Grande" w:cs="Lucida Grande"/>
      <w:sz w:val="18"/>
      <w:szCs w:val="18"/>
    </w:rPr>
  </w:style>
  <w:style w:type="paragraph" w:styleId="NormalWeb">
    <w:name w:val="Normal (Web)"/>
    <w:basedOn w:val="Normal"/>
    <w:uiPriority w:val="99"/>
    <w:unhideWhenUsed/>
    <w:rsid w:val="00CA1976"/>
    <w:pPr>
      <w:spacing w:before="100" w:beforeAutospacing="1" w:after="100" w:afterAutospacing="1"/>
    </w:pPr>
    <w:rPr>
      <w:rFonts w:ascii="Times" w:hAnsi="Times" w:cs="Times New Roman"/>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snawells:Library:Containers:com.apple.mail:Data:Library:Mail%20Downloads:ADBCDC94-CA4C-471E-9156-BD516F94FE91:Resolve%20Template%20-%20Sml-Logo-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Resolve Template - Sml-Logo-Footer.dotx</Template>
  <TotalTime>1</TotalTime>
  <Pages>1</Pages>
  <Words>186</Words>
  <Characters>1066</Characters>
  <Application>Microsoft Macintosh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1</cp:revision>
  <cp:lastPrinted>2020-04-22T23:40:00Z</cp:lastPrinted>
  <dcterms:created xsi:type="dcterms:W3CDTF">2020-05-29T04:52:00Z</dcterms:created>
  <dcterms:modified xsi:type="dcterms:W3CDTF">2020-05-29T04:53:00Z</dcterms:modified>
</cp:coreProperties>
</file>